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4819"/>
        <w:gridCol w:w="4819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ΦΕ.02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Λύνεται; Τι μας ζητάει; — Εφαρμοσμένων Τεχνών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Εισαγωγή στις Αρχές της Επιστήμης των Η/Υ · Β΄ ΕΠΑΛ · Γενικής Παιδείας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Κεφ. 2 · Η έννοια του προβλήματος (2.1–2.2, αρχή του 2.3)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2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Μαθητής/τρια</w:t>
            </w:r>
          </w:p>
        </w:tc>
        <w:tc>
          <w:tcPr>
            <w:tcW w:type="dxa" w:w="3515"/>
          </w:tcPr>
          <w:p>
            <w:sdt>
              <w:sdtPr>
                <w:alias w:val="Ονοματεπώνυμο"/>
                <w:tag w:val="Ονοματεπώνυμο"/>
                <w:id w:val="40101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Το συμπληρώνετε με στυλό, ο καθένας μόνος του. Παραδίδεται στο τέλος της ώρας.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B8C4D6"/>
          <w:left w:val="single" w:sz="6" w:space="0" w:color="B8C4D6"/>
          <w:bottom w:val="single" w:sz="6" w:space="0" w:color="B8C4D6"/>
          <w:right w:val="single" w:sz="6" w:space="0" w:color="B8C4D6"/>
        </w:tblBorders>
      </w:tblPr>
      <w:tblGrid>
        <w:gridCol w:w="9638"/>
      </w:tblGrid>
      <w:tr>
        <w:tc>
          <w:tcPr>
            <w:tcW w:type="dxa" w:w="9638"/>
            <w:shd w:val="clear" w:color="auto" w:fill="F2F5FA"/>
          </w:tcPr>
          <w:p>
            <w:pPr>
              <w:spacing w:after="40"/>
            </w:pPr>
            <w:r>
              <w:rPr>
                <w:b/>
                <w:color w:val="14213A"/>
                <w:sz w:val="22"/>
              </w:rPr>
              <w:t>Στόχοι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γράφω τα </w:t>
            </w:r>
            <w:r>
              <w:rPr>
                <w:b/>
                <w:sz w:val="20"/>
              </w:rPr>
              <w:t>Δεδομένα</w:t>
            </w:r>
            <w:r>
              <w:rPr>
                <w:b w:val="0"/>
                <w:sz w:val="20"/>
              </w:rPr>
              <w:t xml:space="preserve"> και τα </w:t>
            </w:r>
            <w:r>
              <w:rPr>
                <w:b/>
                <w:sz w:val="20"/>
              </w:rPr>
              <w:t>Ζητούμενα</w:t>
            </w:r>
            <w:r>
              <w:rPr>
                <w:b w:val="0"/>
                <w:sz w:val="20"/>
              </w:rPr>
              <w:t xml:space="preserve"> ενός προβλήματος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κατατάσσω ένα πρόβλημα σε </w:t>
            </w:r>
            <w:r>
              <w:rPr>
                <w:b/>
                <w:sz w:val="20"/>
              </w:rPr>
              <w:t>επιλύσιμο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b/>
                <w:sz w:val="20"/>
              </w:rPr>
              <w:t>ανοικτό</w:t>
            </w:r>
            <w:r>
              <w:rPr>
                <w:b w:val="0"/>
                <w:sz w:val="20"/>
              </w:rPr>
              <w:t xml:space="preserve"> ή </w:t>
            </w:r>
            <w:r>
              <w:rPr>
                <w:b/>
                <w:sz w:val="20"/>
              </w:rPr>
              <w:t>μη επιλύσιμο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αναγνωρίζω αν ένα πρόβλημα είναι </w:t>
            </w:r>
            <w:r>
              <w:rPr>
                <w:b/>
                <w:sz w:val="20"/>
              </w:rPr>
              <w:t>υπολογισμού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b/>
                <w:sz w:val="20"/>
              </w:rPr>
              <w:t>απόφασης</w:t>
            </w:r>
            <w:r>
              <w:rPr>
                <w:b w:val="0"/>
                <w:sz w:val="20"/>
              </w:rPr>
              <w:t xml:space="preserve"> ή </w:t>
            </w:r>
            <w:r>
              <w:rPr>
                <w:b/>
                <w:sz w:val="20"/>
              </w:rPr>
              <w:t>βελτιστοποίησης</w:t>
            </w:r>
          </w:p>
          <w:p>
            <w:pPr>
              <w:spacing w:before="60" w:after="0"/>
            </w:pPr>
            <w:r>
              <w:rPr>
                <w:i/>
                <w:color w:val="56657C"/>
                <w:sz w:val="18"/>
              </w:rPr>
              <w:t>Διάρκεια: 20 λεπτά · Ατομικά · Τελειώνει μέσα στην ώρα</w:t>
            </w:r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1. Δεδομένα και Ζητούμενα</w:t>
      </w:r>
    </w:p>
    <w:p>
      <w:pPr>
        <w:spacing w:after="80"/>
      </w:pPr>
      <w:r>
        <w:rPr>
          <w:i/>
          <w:color w:val="56657C"/>
          <w:sz w:val="19"/>
        </w:rPr>
        <w:t>3 λεπτά. Δεν λύνουμε το πρόβλημα — μόνο γράφουμε τι ξέρουμε και τι ψάχνουμε.</w:t>
      </w:r>
    </w:p>
    <w:p>
      <w:pPr>
        <w:spacing w:after="80"/>
      </w:pPr>
      <w:r>
        <w:rPr>
          <w:b w:val="0"/>
        </w:rPr>
        <w:t>Μια τυπογραφία χρεώνει 12 € το στήσιμο και 0,40 € την κάθε κάρτα. Παραγγέλνετε 200 κάρτες. Πόσο θα κοστίσουν;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Δεδομένα (τι ξέρω)</w:t>
            </w:r>
          </w:p>
        </w:tc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Ζητούμενα (τι θέλω να βρω)</w:t>
            </w:r>
          </w:p>
        </w:tc>
      </w:tr>
      <w:tr>
        <w:tc>
          <w:tcPr>
            <w:tcW w:type="dxa" w:w="4819"/>
          </w:tcPr>
          <w:p>
            <w:pPr>
              <w:spacing w:after="0"/>
            </w:pPr>
            <w:sdt>
              <w:sdtPr>
                <w:alias w:val="1.Δ"/>
                <w:tag w:val="1.Δ"/>
                <w:id w:val="40101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  <w:tc>
          <w:tcPr>
            <w:tcW w:type="dxa" w:w="4819"/>
          </w:tcPr>
          <w:p>
            <w:pPr>
              <w:spacing w:after="0"/>
            </w:pPr>
            <w:sdt>
              <w:sdtPr>
                <w:alias w:val="1.Ζ"/>
                <w:tag w:val="1.Ζ"/>
                <w:id w:val="40101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  <w:tr>
        <w:tc>
          <w:tcPr>
            <w:tcW w:type="dxa" w:w="4819"/>
          </w:tcPr>
          <w:p>
            <w:pPr>
              <w:spacing w:after="0"/>
            </w:pPr>
            <w:sdt>
              <w:sdtPr>
                <w:alias w:val="1.Δ"/>
                <w:tag w:val="1.Δ"/>
                <w:id w:val="40101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  <w:tc>
          <w:tcPr>
            <w:tcW w:type="dxa" w:w="4819"/>
          </w:tcPr>
          <w:p>
            <w:pPr>
              <w:spacing w:after="0"/>
            </w:pPr>
            <w:sdt>
              <w:sdtPr>
                <w:alias w:val="1.Ζ"/>
                <w:tag w:val="1.Ζ"/>
                <w:id w:val="40101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2. Λύνεται; Τι μας ζητάει;</w:t>
      </w:r>
    </w:p>
    <w:p>
      <w:pPr>
        <w:pStyle w:val="2"/>
        <w:numPr>
          <w:ilvl w:val="0"/>
          <w:numId w:val="0"/>
        </w:numPr>
      </w:pPr>
      <w:r>
        <w:t>2α. Σε ποια κατηγορία ανήκει; (6 λεπτά)</w:t>
      </w:r>
    </w:p>
    <w:p>
      <w:pPr>
        <w:spacing w:after="80"/>
      </w:pPr>
      <w:r>
        <w:rPr>
          <w:i/>
          <w:color w:val="56657C"/>
          <w:sz w:val="19"/>
        </w:rPr>
        <w:t>Βάλτε ✗ σε ΜΙΑ στήλη σε κάθε γραμμή · Ε = Επιλύσιμο · Α = Ανοικτό · Μ = Μη επιλύσιμο.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39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7030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Πρόβλημα</w:t>
            </w:r>
          </w:p>
        </w:tc>
        <w:tc>
          <w:tcPr>
            <w:tcW w:type="dxa" w:w="73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Ε</w:t>
            </w:r>
          </w:p>
        </w:tc>
        <w:tc>
          <w:tcPr>
            <w:tcW w:type="dxa" w:w="73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Α</w:t>
            </w:r>
          </w:p>
        </w:tc>
        <w:tc>
          <w:tcPr>
            <w:tcW w:type="dxa" w:w="73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Μ</w:t>
            </w: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Ο υπολογισμός της υποτείνουσας ενός ορθογωνίου τριγώνου, όταν ξέρω τις δύο κάθετες πλευρές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Μια θεραπεία για όλες τις μορφές καρκίνου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Ο τετραγωνισμός του κύκλου με κανόνα και διαβήτη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Η λύση μιας εξίσωσης δευτέρου βαθμού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Η μετατροπή μιας έγχρωμης φωτογραφίας σε ασπρόμαυρη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6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Ένα εμβόλιο που προστατεύει από τον ιό HIV (AIDS)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7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Μια μηχανή που δουλεύει για πάντα χωρίς να παίρνει καμία ενέργεια (αεικίνητο)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</w:tbl>
    <w:p>
      <w:pPr>
        <w:spacing w:before="0" w:after="0" w:line="100" w:lineRule="exact"/>
      </w:pPr>
    </w:p>
    <w:p>
      <w:pPr>
        <w:pStyle w:val="2"/>
        <w:numPr>
          <w:ilvl w:val="0"/>
          <w:numId w:val="0"/>
        </w:numPr>
      </w:pPr>
      <w:r>
        <w:t>2β. Προβλήματα της δουλειάς μου: τι μας ζητάνε; (4 λεπτά)</w:t>
      </w:r>
    </w:p>
    <w:p>
      <w:pPr>
        <w:spacing w:after="80"/>
      </w:pPr>
      <w:r>
        <w:rPr>
          <w:i/>
          <w:color w:val="56657C"/>
          <w:sz w:val="19"/>
        </w:rPr>
        <w:t>Βάλτε ✗ σε ΜΙΑ στήλη · Υ = Υπολογισμού («Πόσο;») · Α = Απόφασης («Ναι ή όχι;») · Β = Βελτιστοποίησης («Ποιο είναι το καλύτερο;»).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39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7030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Πρόβλημα</w:t>
            </w:r>
          </w:p>
        </w:tc>
        <w:tc>
          <w:tcPr>
            <w:tcW w:type="dxa" w:w="73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Υ</w:t>
            </w:r>
          </w:p>
        </w:tc>
        <w:tc>
          <w:tcPr>
            <w:tcW w:type="dxa" w:w="73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Α</w:t>
            </w:r>
          </w:p>
        </w:tc>
        <w:tc>
          <w:tcPr>
            <w:tcW w:type="dxa" w:w="73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Β</w:t>
            </w: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Πόσα pixel πλάτος χρειάζεται μια εικόνα 20 cm για εκτύπωση στα 300 dpi;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Ποια διάταξη χωράει τις περισσότερες κάρτες σε ένα φύλλο Α3;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  <w:tr>
        <w:tc>
          <w:tcPr>
            <w:tcW w:type="dxa" w:w="397"/>
          </w:tcPr>
          <w:p>
            <w:pPr>
              <w:spacing w:after="0"/>
            </w:pPr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rPr>
                <w:b w:val="0"/>
                <w:sz w:val="20"/>
              </w:rPr>
              <w:t>Χωράει το λογότυπο στην κάρτα χωρίς να κοπεί;</w:t>
            </w: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</w:tr>
    </w:tbl>
    <w:p>
      <w:pPr>
        <w:spacing w:before="0" w:after="0" w:line="100" w:lineRule="exact"/>
      </w:pPr>
    </w:p>
    <w:p>
      <w:pPr>
        <w:pStyle w:val="2"/>
        <w:numPr>
          <w:ilvl w:val="0"/>
          <w:numId w:val="0"/>
        </w:numPr>
      </w:pPr>
      <w:r>
        <w:t>2γ. Ένα δικό μου πρόβλημα απόφασης (4 λεπτά)</w:t>
      </w:r>
    </w:p>
    <w:p>
      <w:pPr>
        <w:spacing w:after="80"/>
      </w:pPr>
      <w:r>
        <w:rPr>
          <w:b w:val="0"/>
        </w:rPr>
        <w:t xml:space="preserve">Γράψτε ένα πρόβλημα </w:t>
      </w:r>
      <w:r>
        <w:rPr>
          <w:b/>
        </w:rPr>
        <w:t>απόφασης</w:t>
      </w:r>
      <w:r>
        <w:rPr>
          <w:b w:val="0"/>
        </w:rPr>
        <w:t xml:space="preserve"> από την ειδικότητά σας (απάντηση ΝΑΙ ή ΟΧΙ). Παράδειγμα: «Είναι η εικόνα κάτω από 300 dpi;» → ΝΑΙ: προειδοποίηση πριν την εκτύπωση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c>
          <w:tcPr>
            <w:tcW w:type="dxa" w:w="566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Η ερώτηση (απαντιέται με ΝΑΙ ή ΟΧΙ)</w:t>
            </w:r>
          </w:p>
        </w:tc>
        <w:tc>
          <w:tcPr>
            <w:tcW w:type="dxa" w:w="396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Αν ΝΑΙ, τότε…</w:t>
            </w:r>
          </w:p>
        </w:tc>
      </w:tr>
      <w:tr>
        <w:tc>
          <w:tcPr>
            <w:tcW w:type="dxa" w:w="5669"/>
          </w:tcPr>
          <w:p>
            <w:pPr>
              <w:spacing w:after="0"/>
            </w:pPr>
            <w:r>
              <w:rPr>
                <w:b w:val="0"/>
                <w:sz w:val="20"/>
              </w:rPr>
              <w:br/>
              <w:br/>
            </w:r>
          </w:p>
        </w:tc>
        <w:tc>
          <w:tcPr>
            <w:tcW w:type="dxa" w:w="3969"/>
          </w:tcPr>
          <w:p>
            <w:pPr>
              <w:spacing w:after="0"/>
            </w:pPr>
            <w:r>
              <w:rPr>
                <w:b w:val="0"/>
                <w:sz w:val="20"/>
              </w:rPr>
              <w:br/>
              <w:br/>
            </w:r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3. Τι θα άλλαζε αν…</w:t>
      </w:r>
    </w:p>
    <w:p>
      <w:pPr>
        <w:spacing w:after="80"/>
      </w:pPr>
      <w:r>
        <w:rPr>
          <w:i/>
          <w:color w:val="56657C"/>
          <w:sz w:val="19"/>
        </w:rPr>
        <w:t>3 λεπτά · προαιρετικό.</w:t>
      </w:r>
    </w:p>
    <w:p>
      <w:pPr>
        <w:spacing w:after="80"/>
      </w:pPr>
      <w:r>
        <w:rPr>
          <w:b w:val="0"/>
        </w:rPr>
        <w:t xml:space="preserve">Αν στο πρόβλημα του Μέρους 1 σας ζητούσαν </w:t>
      </w:r>
      <w:r>
        <w:rPr>
          <w:b/>
        </w:rPr>
        <w:t>ποια από τρεις τυπογραφίες βγαίνει φθηνότερη</w:t>
      </w:r>
      <w:r>
        <w:rPr>
          <w:b w:val="0"/>
        </w:rPr>
        <w:t>, τι είδους πρόβλημα θα γινόταν;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170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Υπολογισμού</w:t>
            </w:r>
          </w:p>
        </w:tc>
        <w:tc>
          <w:tcPr>
            <w:tcW w:type="dxa" w:w="170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Απόφασης</w:t>
            </w:r>
          </w:p>
        </w:tc>
        <w:tc>
          <w:tcPr>
            <w:tcW w:type="dxa" w:w="192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Βελτιστοποίησης</w:t>
            </w:r>
          </w:p>
        </w:tc>
        <w:tc>
          <w:tcPr>
            <w:tcW w:type="dxa" w:w="430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Γιατί;</w:t>
            </w:r>
          </w:p>
        </w:tc>
      </w:tr>
      <w:tr>
        <w:tc>
          <w:tcPr>
            <w:tcW w:type="dxa" w:w="1701"/>
          </w:tcPr>
          <w:p>
            <w:pPr>
              <w:spacing w:after="0"/>
            </w:pPr>
          </w:p>
        </w:tc>
        <w:tc>
          <w:tcPr>
            <w:tcW w:type="dxa" w:w="1701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b w:val="0"/>
                <w:sz w:val="20"/>
              </w:rPr>
              <w:br/>
            </w:r>
          </w:p>
        </w:tc>
      </w:tr>
    </w:tbl>
    <w:p>
      <w:pPr>
        <w:spacing w:before="0" w:after="0" w:line="100" w:lineRule="exact"/>
      </w:pPr>
    </w:p>
    <w:sectPr w:rsidR="00005455" w:rsidSect="00B51B1F">
      <w:footerReference w:type="default" r:id="rId8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ΦΕ.02 · Λύνεται; Τι μας ζητάει; · Β2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ΦΕ.02 · Λύνεται; Τι μας ζητάει; · Β2</dc:title>
  <dc:subject>Κεφ. 2 · Η έννοια του προβλήματος (2.1–2.2, αρχή του 2.3)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